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PRESS ASSET — BOILERPLATE</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About CrowdAvoid</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Standard boilerplate copy for press releases, editorial use, and media coverage.Three versions: one sentence, short paragraph, full paragraph.</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One Sentence — For citations and mentions</w:t>
      </w:r>
      <w:r w:rsidDel="00000000" w:rsidR="00000000" w:rsidRPr="00000000">
        <w:rPr>
          <w:rtl w:val="0"/>
        </w:rPr>
      </w:r>
    </w:p>
    <w:p w:rsidR="00000000" w:rsidDel="00000000" w:rsidP="00000000" w:rsidRDefault="00000000" w:rsidRPr="00000000" w14:paraId="00000006">
      <w:pPr>
        <w:pBdr>
          <w:left w:color="1a73a7" w:space="20" w:sz="12" w:val="single"/>
        </w:pBdr>
        <w:spacing w:after="240" w:before="240" w:lineRule="auto"/>
        <w:ind w:left="560" w:right="560" w:firstLine="0"/>
        <w:rPr/>
      </w:pPr>
      <w:r w:rsidDel="00000000" w:rsidR="00000000" w:rsidRPr="00000000">
        <w:rPr>
          <w:rFonts w:ascii="Arial" w:cs="Arial" w:eastAsia="Arial" w:hAnsi="Arial"/>
          <w:i w:val="0"/>
          <w:iCs w:val="0"/>
          <w:color w:val="1a1a1a"/>
          <w:sz w:val="24"/>
          <w:szCs w:val="24"/>
          <w:rtl w:val="0"/>
        </w:rPr>
        <w:t xml:space="preserve">CrowdAvoid is a free crowd intelligence app for iOS, Android, and Web that shows real-time and predicted crowd levels at tourist attractions worldwide, built by solo founder and 130-country traveler Rolf Magener — the entrepreneur who once fixed Apple's most iconic product with a $9 bottle and retired a millionaire doing it.</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Short Paragraph — For press releases and roundups</w:t>
      </w:r>
      <w:r w:rsidDel="00000000" w:rsidR="00000000" w:rsidRPr="00000000">
        <w:rPr>
          <w:rtl w:val="0"/>
        </w:rPr>
      </w:r>
    </w:p>
    <w:p w:rsidR="00000000" w:rsidDel="00000000" w:rsidP="00000000" w:rsidRDefault="00000000" w:rsidRPr="00000000" w14:paraId="00000009">
      <w:pPr>
        <w:pBdr>
          <w:left w:color="1a73a7" w:space="20" w:sz="12" w:val="single"/>
        </w:pBdr>
        <w:spacing w:after="240" w:before="240" w:lineRule="auto"/>
        <w:ind w:left="560" w:right="560" w:firstLine="0"/>
        <w:rPr/>
      </w:pPr>
      <w:r w:rsidDel="00000000" w:rsidR="00000000" w:rsidRPr="00000000">
        <w:rPr>
          <w:rFonts w:ascii="Arial" w:cs="Arial" w:eastAsia="Arial" w:hAnsi="Arial"/>
          <w:i w:val="0"/>
          <w:iCs w:val="0"/>
          <w:color w:val="1a1a1a"/>
          <w:sz w:val="24"/>
          <w:szCs w:val="24"/>
          <w:rtl w:val="0"/>
        </w:rPr>
        <w:t xml:space="preserve">CrowdAvoid is a free travel app that shows real-time and predicted crowd levels at popular attractions worldwide, helping travelers plan smarter visits and avoid the worst of the crowds. Built on proprietary Real-Time Density Processing and a Predictive Avoidance Engine, it covers 500+ attractions across 120+ countries and is available in English, Spanish, German, and French. CrowdAvoid was built entirely by solo founder Rolf Magener — a 130-country traveler, 19-time Camino de Santiago walker, and the entrepreneur behind iCleaner, a scratch-removing polish for iPods that grew from a $9 bottle into a product sold globally through Apple Stores. CrowdAvoid is published by MOAI and available free on iOS, Android, and Web at crowdavoid.com.</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140" w:before="360" w:lineRule="auto"/>
        <w:rPr/>
      </w:pPr>
      <w:r w:rsidDel="00000000" w:rsidR="00000000" w:rsidRPr="00000000">
        <w:rPr>
          <w:rFonts w:ascii="Arial" w:cs="Arial" w:eastAsia="Arial" w:hAnsi="Arial"/>
          <w:b w:val="1"/>
          <w:bCs w:val="1"/>
          <w:color w:val="1a73a7"/>
          <w:sz w:val="26"/>
          <w:szCs w:val="26"/>
          <w:rtl w:val="0"/>
        </w:rPr>
        <w:t xml:space="preserve">Full Paragraph — For profiles, features, and in-depth coverage</w:t>
      </w:r>
      <w:r w:rsidDel="00000000" w:rsidR="00000000" w:rsidRPr="00000000">
        <w:rPr>
          <w:rtl w:val="0"/>
        </w:rPr>
      </w:r>
    </w:p>
    <w:p w:rsidR="00000000" w:rsidDel="00000000" w:rsidP="00000000" w:rsidRDefault="00000000" w:rsidRPr="00000000" w14:paraId="0000000C">
      <w:pPr>
        <w:pBdr>
          <w:left w:color="1a73a7" w:space="20" w:sz="12" w:val="single"/>
        </w:pBdr>
        <w:spacing w:after="240" w:before="240" w:lineRule="auto"/>
        <w:ind w:left="560" w:right="560" w:firstLine="0"/>
        <w:rPr/>
      </w:pPr>
      <w:r w:rsidDel="00000000" w:rsidR="00000000" w:rsidRPr="00000000">
        <w:rPr>
          <w:rFonts w:ascii="Arial" w:cs="Arial" w:eastAsia="Arial" w:hAnsi="Arial"/>
          <w:i w:val="0"/>
          <w:iCs w:val="0"/>
          <w:color w:val="1a1a1a"/>
          <w:sz w:val="24"/>
          <w:szCs w:val="24"/>
          <w:rtl w:val="0"/>
        </w:rPr>
        <w:t xml:space="preserve">CrowdAvoid is a crowd intelligence platform for travelers, built on two proprietary technologies: Real-Time Density Processing, which continuously ingests maritime, aviation, and foot-traffic data to deliver a live crowd picture at attractions worldwide; and the Predictive Avoidance Engine, which forecasts crowd levels hour by hour, day by day, and month by month so travelers know the best time to visit before they leave their hotel. The app covers 500+ attractions across 120+ countries, supports four languages, and is available free on iOS, Android, and Web. CrowdAvoid was conceived and built entirely by Rolf Magener — a solo founder with no prior app development experience who has visited 130 countries, walked 19 Caminos de Santiago, and spent nearly two decades in continuous travel. Magener previously built iCleaner, a scratch-removing polish for iPods that grew from a $9 bottle into a globally distributed product sold through Apple Stores — a story that began with a badly scratched iPod, a US Air Force–grade car polish, and a decision not to give up. CrowdAvoid is the same instinct applied to a bigger problem: the slow destruction of the world's most beautiful places by the crowds that love them. Published by MOAI. Available free at crowdavoid.com.</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40" w:before="360" w:lineRule="auto"/>
        <w:rPr/>
      </w:pPr>
      <w:r w:rsidDel="00000000" w:rsidR="00000000" w:rsidRPr="00000000">
        <w:rPr>
          <w:rFonts w:ascii="Arial" w:cs="Arial" w:eastAsia="Arial" w:hAnsi="Arial"/>
          <w:b w:val="1"/>
          <w:bCs w:val="1"/>
          <w:color w:val="1a73a7"/>
          <w:sz w:val="26"/>
          <w:szCs w:val="26"/>
          <w:rtl w:val="0"/>
        </w:rPr>
        <w:t xml:space="preserve">Usage Notes</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color w:val="1a1a1a"/>
          <w:sz w:val="24"/>
          <w:szCs w:val="24"/>
          <w:rtl w:val="0"/>
        </w:rPr>
        <w:t xml:space="preserve">— Use the one-sentence version for brief citations, link roundups, and app store editorial mentions.</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 Use the short paragraph for press releases, news articles, and media kit pages.</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 Use the full paragraph for profile pieces, features, podcast show notes, and any coverage that benefits from the founder context.</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 All three versions are cleared for editorial use without prior approval.</w:t>
      </w:r>
      <w:r w:rsidDel="00000000" w:rsidR="00000000" w:rsidRPr="00000000">
        <w:rPr>
          <w:rtl w:val="0"/>
        </w:rPr>
      </w:r>
    </w:p>
    <w:p w:rsidR="00000000" w:rsidDel="00000000" w:rsidP="00000000" w:rsidRDefault="00000000" w:rsidRPr="00000000" w14:paraId="00000013">
      <w:pPr>
        <w:spacing w:after="200" w:before="0" w:line="320" w:lineRule="auto"/>
        <w:rPr/>
      </w:pPr>
      <w:r w:rsidDel="00000000" w:rsidR="00000000" w:rsidRPr="00000000">
        <w:rPr>
          <w:rFonts w:ascii="Arial" w:cs="Arial" w:eastAsia="Arial" w:hAnsi="Arial"/>
          <w:color w:val="1a1a1a"/>
          <w:sz w:val="24"/>
          <w:szCs w:val="24"/>
          <w:rtl w:val="0"/>
        </w:rPr>
        <w:t xml:space="preserve">— 'iCleaner' and 'CrowdAvoid' should always be written as shown — camel case, no spaces.</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color w:val="1a1a1a"/>
          <w:sz w:val="24"/>
          <w:szCs w:val="24"/>
          <w:rtl w:val="0"/>
        </w:rPr>
        <w:t xml:space="preserve">— 'Real-Time Density Processing' and 'Predictive Avoidance Engine' are proprietary technology names — capitalize as shown.</w:t>
      </w:r>
      <w:r w:rsidDel="00000000" w:rsidR="00000000" w:rsidRPr="00000000">
        <w:rPr>
          <w:rtl w:val="0"/>
        </w:rPr>
      </w:r>
    </w:p>
    <w:p w:rsidR="00000000" w:rsidDel="00000000" w:rsidP="00000000" w:rsidRDefault="00000000" w:rsidRPr="00000000" w14:paraId="00000015">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6">
      <w:pPr>
        <w:spacing w:after="140" w:before="360" w:lineRule="auto"/>
        <w:rPr/>
      </w:pPr>
      <w:r w:rsidDel="00000000" w:rsidR="00000000" w:rsidRPr="00000000">
        <w:rPr>
          <w:rFonts w:ascii="Arial" w:cs="Arial" w:eastAsia="Arial" w:hAnsi="Arial"/>
          <w:b w:val="1"/>
          <w:bCs w:val="1"/>
          <w:color w:val="1a73a7"/>
          <w:sz w:val="26"/>
          <w:szCs w:val="26"/>
          <w:rtl w:val="0"/>
        </w:rPr>
        <w:t xml:space="preserve">Press Contact</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Press page: crowdavoid.com/press</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Website: crowdavoid.com</w:t>
      </w:r>
      <w:r w:rsidDel="00000000" w:rsidR="00000000" w:rsidRPr="00000000">
        <w:rPr>
          <w:rtl w:val="0"/>
        </w:rPr>
      </w:r>
    </w:p>
    <w:p w:rsidR="00000000" w:rsidDel="00000000" w:rsidP="00000000" w:rsidRDefault="00000000" w:rsidRPr="00000000" w14:paraId="0000001A">
      <w:pPr>
        <w:spacing w:after="200" w:before="0" w:line="320" w:lineRule="auto"/>
        <w:rPr/>
      </w:pPr>
      <w:r w:rsidDel="00000000" w:rsidR="00000000" w:rsidRPr="00000000">
        <w:rPr>
          <w:rFonts w:ascii="Arial" w:cs="Arial" w:eastAsia="Arial" w:hAnsi="Arial"/>
          <w:color w:val="1a1a1a"/>
          <w:sz w:val="24"/>
          <w:szCs w:val="24"/>
          <w:rtl w:val="0"/>
        </w:rPr>
        <w:t xml:space="preserve">App Store: https://apps.apple.com/app/id6759682547</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color w:val="1a1a1a"/>
          <w:sz w:val="24"/>
          <w:szCs w:val="24"/>
          <w:rtl w:val="0"/>
        </w:rPr>
        <w:t xml:space="preserve">Google Play: https://play.google.com/store/apps/details?id=com.crowdavoid.app</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Internal note: Update the attraction count and country count figures as the platform grows. Current figures as of June 2026: 500+ attractions, 120+ countries.</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